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DD" w:rsidRPr="007308DD" w:rsidRDefault="00214014" w:rsidP="007308D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7308DD">
        <w:rPr>
          <w:rFonts w:ascii="Times New Roman" w:hAnsi="Times New Roman"/>
          <w:b/>
          <w:sz w:val="28"/>
          <w:szCs w:val="28"/>
        </w:rPr>
        <w:t xml:space="preserve">Руководство по соблюдению обязательных требований, оценка соблюдения которых является предметом </w:t>
      </w:r>
      <w:r w:rsidR="00867B91" w:rsidRPr="007308D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308DD" w:rsidRPr="00730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в сфере благоустройства</w:t>
      </w:r>
      <w:r w:rsidR="007308DD" w:rsidRPr="007308DD">
        <w:rPr>
          <w:rFonts w:ascii="Times New Roman" w:hAnsi="Times New Roman"/>
          <w:b/>
          <w:sz w:val="28"/>
          <w:szCs w:val="28"/>
        </w:rPr>
        <w:t xml:space="preserve"> </w:t>
      </w:r>
      <w:r w:rsidR="007308DD" w:rsidRPr="007308DD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7308DD" w:rsidRPr="007308DD">
        <w:rPr>
          <w:rFonts w:ascii="Times New Roman" w:eastAsia="Calibri" w:hAnsi="Times New Roman" w:cs="Times New Roman"/>
          <w:b/>
          <w:sz w:val="28"/>
          <w:szCs w:val="28"/>
        </w:rPr>
        <w:t>Подсосенского сельсовета Назаровского района Красноярского края</w:t>
      </w:r>
    </w:p>
    <w:p w:rsidR="007308DD" w:rsidRPr="007308DD" w:rsidRDefault="007308DD" w:rsidP="007308DD">
      <w:pPr>
        <w:spacing w:after="160" w:line="259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7308DD" w:rsidRPr="007308DD" w:rsidRDefault="007308DD" w:rsidP="007308D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Руководство по соблюдению обязательных требовании, оценка </w:t>
      </w: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соблюдения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которых осуществляется в рамках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6"/>
          <w:szCs w:val="26"/>
        </w:rPr>
        <w:t>Подсосенского сельсовета Назаровского района</w:t>
      </w:r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, подготовлено в соответствии с частью 6 статьи 14 Федерального закона от 31 июля 2020 года № 247-ФЗ «Об обязательных требованиях в Российской Федерации», пунктом 5 части 3 статьи 46 Федерального закона от 31 июля 2020 года № 248-ФЗ «О государственном </w:t>
      </w: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контроле (надзоре) и муниципальном контроле в Российской Федерации» (далее - Федеральный закон « 248-ФЗ)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</w:t>
      </w:r>
      <w:r w:rsidR="009E2E2A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9E2E2A">
        <w:rPr>
          <w:rFonts w:ascii="Times New Roman" w:eastAsia="Calibri" w:hAnsi="Times New Roman" w:cs="Times New Roman"/>
          <w:sz w:val="26"/>
          <w:szCs w:val="26"/>
        </w:rPr>
        <w:t>Подсосенского сельсовета Назаровского района Красноярского края, утвержденные Решением Подсосенского сельского Совета депутатов Назаровского района Красноярского края</w:t>
      </w:r>
      <w:r w:rsidR="00707E93">
        <w:rPr>
          <w:rFonts w:ascii="Times New Roman" w:eastAsia="Calibri" w:hAnsi="Times New Roman" w:cs="Times New Roman"/>
          <w:sz w:val="26"/>
          <w:szCs w:val="26"/>
        </w:rPr>
        <w:t xml:space="preserve"> от 04.09.2017 № 21-53</w:t>
      </w:r>
      <w:r w:rsidR="009E2E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08DD">
        <w:rPr>
          <w:rFonts w:ascii="Times New Roman" w:eastAsia="Calibri" w:hAnsi="Times New Roman" w:cs="Times New Roman"/>
          <w:sz w:val="26"/>
          <w:szCs w:val="26"/>
        </w:rPr>
        <w:t>(далее - Правила благоустройства), контроль за соблюдением которых осуществляет администрация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93">
        <w:rPr>
          <w:rFonts w:ascii="Times New Roman" w:eastAsia="Calibri" w:hAnsi="Times New Roman" w:cs="Times New Roman"/>
          <w:sz w:val="26"/>
          <w:szCs w:val="26"/>
        </w:rPr>
        <w:t>Подсосенского сельсовета</w:t>
      </w:r>
      <w:r w:rsidRPr="007308D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308DD" w:rsidRPr="007308DD" w:rsidRDefault="007308DD" w:rsidP="007308DD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7308DD">
        <w:rPr>
          <w:rFonts w:ascii="Times New Roman" w:eastAsia="Calibri" w:hAnsi="Times New Roman" w:cs="Times New Roman"/>
          <w:b/>
          <w:sz w:val="26"/>
          <w:szCs w:val="26"/>
        </w:rPr>
        <w:tab/>
        <w:t>Общие положения</w:t>
      </w:r>
    </w:p>
    <w:p w:rsidR="007308DD" w:rsidRPr="007308DD" w:rsidRDefault="007308DD" w:rsidP="007308DD">
      <w:pPr>
        <w:widowControl w:val="0"/>
        <w:numPr>
          <w:ilvl w:val="1"/>
          <w:numId w:val="8"/>
        </w:numPr>
        <w:shd w:val="clear" w:color="auto" w:fill="FFFFFF"/>
        <w:tabs>
          <w:tab w:val="left" w:pos="1364"/>
        </w:tabs>
        <w:spacing w:after="16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8DD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 w:rsidR="00707E93">
        <w:rPr>
          <w:rFonts w:ascii="Times New Roman" w:eastAsia="Times New Roman" w:hAnsi="Times New Roman" w:cs="Times New Roman"/>
          <w:sz w:val="26"/>
          <w:szCs w:val="26"/>
        </w:rPr>
        <w:t>Подсосенского сельсовета</w:t>
      </w:r>
      <w:r w:rsidRPr="007308DD">
        <w:rPr>
          <w:rFonts w:ascii="Times New Roman" w:eastAsia="Times New Roman" w:hAnsi="Times New Roman" w:cs="Times New Roman"/>
          <w:sz w:val="26"/>
          <w:szCs w:val="26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</w:t>
      </w:r>
      <w:r w:rsidR="00707E93">
        <w:rPr>
          <w:rFonts w:ascii="Times New Roman" w:eastAsia="Times New Roman" w:hAnsi="Times New Roman" w:cs="Times New Roman"/>
          <w:sz w:val="26"/>
          <w:szCs w:val="26"/>
        </w:rPr>
        <w:t>труктур и предоставляемых услуг</w:t>
      </w:r>
      <w:r w:rsidRPr="007308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(далее также - обязательные требования).</w:t>
      </w:r>
    </w:p>
    <w:p w:rsidR="007308DD" w:rsidRPr="007308DD" w:rsidRDefault="007308DD" w:rsidP="00707E93">
      <w:pPr>
        <w:widowControl w:val="0"/>
        <w:numPr>
          <w:ilvl w:val="1"/>
          <w:numId w:val="8"/>
        </w:numPr>
        <w:shd w:val="clear" w:color="auto" w:fill="FFFFFF"/>
        <w:tabs>
          <w:tab w:val="left" w:pos="1230"/>
        </w:tabs>
        <w:spacing w:after="62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08DD">
        <w:rPr>
          <w:rFonts w:ascii="Times New Roman" w:eastAsia="Times New Roman" w:hAnsi="Times New Roman" w:cs="Times New Roman"/>
          <w:sz w:val="26"/>
          <w:szCs w:val="26"/>
        </w:rPr>
        <w:t>Объектами муниципального контроля в сфере благоустройства являются:</w:t>
      </w:r>
      <w:r w:rsidR="00707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E93" w:rsidRPr="00707E93">
        <w:rPr>
          <w:rFonts w:ascii="Times New Roman" w:eastAsia="Times New Roman" w:hAnsi="Times New Roman" w:cs="Times New Roman"/>
          <w:sz w:val="26"/>
          <w:szCs w:val="26"/>
        </w:rPr>
        <w:t xml:space="preserve">здания, строения, сооружения, территории общего пользования, прилегающие территории, детские и спортивные площадки, зоны отдыха, площадки для выгула животных, парковки, улицы (в том числе пешеходные), проезды, дороги, велосипедные дорожки, парки, скверы, бульвары, иные зеленые зоны, площади, набережные и другие территории, технические зоны транспортных, инженерных сетей и коммуникаций, </w:t>
      </w:r>
      <w:proofErr w:type="spellStart"/>
      <w:r w:rsidR="00707E93" w:rsidRPr="00707E93">
        <w:rPr>
          <w:rFonts w:ascii="Times New Roman" w:eastAsia="Times New Roman" w:hAnsi="Times New Roman" w:cs="Times New Roman"/>
          <w:sz w:val="26"/>
          <w:szCs w:val="26"/>
        </w:rPr>
        <w:t>водоохранные</w:t>
      </w:r>
      <w:proofErr w:type="spellEnd"/>
      <w:r w:rsidR="00707E93" w:rsidRPr="00707E93">
        <w:rPr>
          <w:rFonts w:ascii="Times New Roman" w:eastAsia="Times New Roman" w:hAnsi="Times New Roman" w:cs="Times New Roman"/>
          <w:sz w:val="26"/>
          <w:szCs w:val="26"/>
        </w:rPr>
        <w:t xml:space="preserve"> зоны, контейнерные площадки (далее – производственные объекты</w:t>
      </w:r>
      <w:proofErr w:type="gramEnd"/>
      <w:r w:rsidR="00707E93" w:rsidRPr="00707E93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7308DD">
        <w:rPr>
          <w:rFonts w:ascii="Times New Roman" w:eastAsia="Times New Roman" w:hAnsi="Times New Roman" w:cs="Times New Roman"/>
          <w:sz w:val="26"/>
          <w:szCs w:val="26"/>
        </w:rPr>
        <w:t>Учет объектов муниципального контроля в сфере благоустройства осуществляется контрольным органом в соответствии с Законом № 248-ФЗ. При сборе, обработке, анализе и учете сведений об объектах муниципального контроля для целей их учета контрольный орган  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308DD" w:rsidRPr="007308DD" w:rsidRDefault="007308DD" w:rsidP="007308DD">
      <w:pPr>
        <w:widowControl w:val="0"/>
        <w:numPr>
          <w:ilvl w:val="1"/>
          <w:numId w:val="8"/>
        </w:numPr>
        <w:tabs>
          <w:tab w:val="left" w:pos="1230"/>
        </w:tabs>
        <w:spacing w:after="620" w:line="240" w:lineRule="atLeast"/>
        <w:ind w:firstLine="7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Муниципальный контроль в сфере благоустройства осуществляется в виде проведения профилактических мероприятий и контрольных (надзорных) мероприятий.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</w:t>
      </w:r>
      <w:r w:rsidRPr="00730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отношению к проведению контрольных (надзорных) мероприятий.</w:t>
      </w:r>
    </w:p>
    <w:p w:rsidR="00707E93" w:rsidRDefault="00707E93" w:rsidP="007308DD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08DD" w:rsidRPr="007308DD" w:rsidRDefault="007308DD" w:rsidP="007308DD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7308DD">
        <w:rPr>
          <w:rFonts w:ascii="Times New Roman" w:eastAsia="Calibri" w:hAnsi="Times New Roman" w:cs="Times New Roman"/>
          <w:b/>
          <w:sz w:val="26"/>
          <w:szCs w:val="26"/>
        </w:rPr>
        <w:tab/>
        <w:t>Наиболее часто встречающиеся нарушения обязательных требований</w:t>
      </w:r>
    </w:p>
    <w:p w:rsidR="007308DD" w:rsidRPr="007308DD" w:rsidRDefault="007308DD" w:rsidP="007308DD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2.1.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В результате анализа деятельности контролируемых лиц выявлены следующие наиболее часто встречающиеся нарушения: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а)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складирование и размещение отходов производства и потребления, снега, грунта, строительных и других материалов вне специально отведенных мест и без соответствующего на это разрешения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б)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сброс коммунального мусора, отходов производства, тары, спила деревьев, листвы, снега и прочих в не отведенные для этого специальные места;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в)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складирование различных строительных материалов, угля, дров, навоза, крупногабаритного мусора и др. на землях общего пользования сроком более 7 суток;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г)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переполнение урн;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д)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расклейку афиш, объявлений, агитационных материалов и производить надписи, рисунки на стенах зданий, столбах, деревьях, опорах наружного освещения и разделительных щитах, других объектах, не предназначенных для этой цели;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е)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нарушение целостности конструкций, разрушение основных конструктивных элементов (фундамент, стены, кровля);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ж)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повреждение (загрязнение) поверхности стен фасадов зданий и сооружений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иные повреждения;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з)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и)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повреждение (загрязнение) выступающих элементов фасадов зданий и сооружений: балконов, лоджий, эркеров, тамбуров, карнизов и иных элементов. Неисправность иолов, гидроизоляции балконов, лоджий, эркеров, козырьков и иных элементов;</w:t>
      </w:r>
    </w:p>
    <w:p w:rsidR="007308DD" w:rsidRPr="007308DD" w:rsidRDefault="007308DD" w:rsidP="007308DD">
      <w:pPr>
        <w:spacing w:after="16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к)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контролируемые лица допускают разрушение (отсутствие, загрязнение) ограждений балконов, лоджий, парапетов и иных объектов.</w:t>
      </w:r>
    </w:p>
    <w:p w:rsidR="007308DD" w:rsidRPr="007308DD" w:rsidRDefault="007308DD" w:rsidP="007308DD">
      <w:pPr>
        <w:spacing w:after="160" w:line="259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7308DD" w:rsidRPr="007308DD" w:rsidRDefault="007308DD" w:rsidP="007308DD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7308DD">
        <w:rPr>
          <w:rFonts w:ascii="Times New Roman" w:eastAsia="Calibri" w:hAnsi="Times New Roman" w:cs="Times New Roman"/>
          <w:b/>
          <w:sz w:val="26"/>
          <w:szCs w:val="26"/>
        </w:rPr>
        <w:tab/>
        <w:t>Пояснения относительно способов соблюдения относительно способов соблюдения обязательных требований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3.1.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Правила благоустройства устанавливают единые нормы и требования в сфере благоустройства, в том числе требования к созданию, содержанию, развитию объектов и элементов благоустройства,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зданий, строений и сооружений в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благоустройстве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территорий.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3.2.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Главной целью Правил благоустройства является обеспечении безопасных и благоприятных условий жизнедеятельности человека, улучшение эстетического облика поселения, санитарно-гигиенического состояния территории поселения и достижение благоприятной экологической обстановки.</w:t>
      </w:r>
      <w:proofErr w:type="gramEnd"/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lastRenderedPageBreak/>
        <w:t>3.3.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Основными задачами Правил благоустройства являются: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-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обеспечение формирования единого облика поселения;</w:t>
      </w:r>
    </w:p>
    <w:p w:rsidR="007308DD" w:rsidRPr="007308DD" w:rsidRDefault="007308DD" w:rsidP="007308DD">
      <w:pPr>
        <w:spacing w:after="160" w:line="240" w:lineRule="atLeast"/>
        <w:ind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обеспечение создания, содержания и развития объектов благоустройства;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-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обеспечение сохранности объектов и элементов благоустройства;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- обеспечение комфортного и безопасного проживания граждан, включая доступность для маломобильных групп населения.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3.4.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Михайловского муниципального образования, всеми гражданами, находящимися на территории Михайловского муниципального образования</w:t>
      </w:r>
    </w:p>
    <w:p w:rsidR="007308DD" w:rsidRPr="007308DD" w:rsidRDefault="007308DD" w:rsidP="007308DD">
      <w:pPr>
        <w:spacing w:after="160" w:line="240" w:lineRule="atLeast"/>
        <w:ind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08DD" w:rsidRPr="007308DD" w:rsidRDefault="007308DD" w:rsidP="007308DD">
      <w:pPr>
        <w:spacing w:after="160" w:line="240" w:lineRule="atLeast"/>
        <w:ind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7308D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Рекомендации по принятию </w:t>
      </w:r>
      <w:proofErr w:type="gramStart"/>
      <w:r w:rsidRPr="007308DD">
        <w:rPr>
          <w:rFonts w:ascii="Times New Roman" w:eastAsia="Calibri" w:hAnsi="Times New Roman" w:cs="Times New Roman"/>
          <w:b/>
          <w:sz w:val="26"/>
          <w:szCs w:val="26"/>
        </w:rPr>
        <w:t>контролируемыми</w:t>
      </w:r>
      <w:proofErr w:type="gramEnd"/>
    </w:p>
    <w:p w:rsidR="007308DD" w:rsidRPr="007308DD" w:rsidRDefault="007308DD" w:rsidP="007308DD">
      <w:pPr>
        <w:spacing w:after="160" w:line="240" w:lineRule="atLeast"/>
        <w:ind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b/>
          <w:sz w:val="26"/>
          <w:szCs w:val="26"/>
        </w:rPr>
        <w:t>лицами конкретных мер дли обеспечения соблюдения</w:t>
      </w:r>
    </w:p>
    <w:p w:rsidR="007308DD" w:rsidRPr="007308DD" w:rsidRDefault="007308DD" w:rsidP="007308DD">
      <w:pPr>
        <w:spacing w:after="160" w:line="240" w:lineRule="atLeast"/>
        <w:ind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b/>
          <w:sz w:val="26"/>
          <w:szCs w:val="26"/>
        </w:rPr>
        <w:t>обязательных требований</w:t>
      </w:r>
    </w:p>
    <w:p w:rsidR="007308DD" w:rsidRPr="007308DD" w:rsidRDefault="007308DD" w:rsidP="007308DD">
      <w:pPr>
        <w:spacing w:after="160" w:line="240" w:lineRule="atLeast"/>
        <w:ind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4.1.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 xml:space="preserve">Наиболее действенными </w:t>
      </w: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мерами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по принятию контролируемыми лицами мер для соблюдения обязательных требований в области обеспечения единства измерений являются: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а)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надлежащее содержание и своевременное производство работ по реставрации, ремонту и покраске зданий, сооружений, их фасадов, крыш и отдельных элементов, поддержание их в чистоте и исправном состоянии.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б)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своевременное заключение договора с уполномоченными организациями на устройство контейнерных площадок для сбора ТКО и другого мусора, размещаемых в соответствии с действующими нормами и требованиями на специально отведенных площадках, соблюдение режимов их уборки, мытья и дезинфекции, обеспечение своевременного вывоза коммунального, природного и строительного мусора, пищевых отходов, металлолома, тары и других загрязнителей, не допуская сжигания горючих остатков во дворах, на территории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жилых домов, строительных площадок и на уличной территории;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в)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регулярная уборка закрепленной в соответствии с действующим законодательством территории, очистка данной территории от мусора, снега, скоплений дождевых и талых вод, технических и технологических загрязнений, удаление обледенения;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г)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устройство стендов, щитов или других специальных мест, предназначенных для размещения объявлений;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д)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использование для размещения объявлений специально предназначенных для этого стендов или щитов.</w:t>
      </w:r>
    </w:p>
    <w:p w:rsidR="007308DD" w:rsidRPr="007308DD" w:rsidRDefault="007308DD" w:rsidP="007308DD">
      <w:pPr>
        <w:spacing w:after="160" w:line="240" w:lineRule="atLeast"/>
        <w:ind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08DD" w:rsidRPr="007308DD" w:rsidRDefault="007308DD" w:rsidP="007308DD">
      <w:pPr>
        <w:spacing w:after="160" w:line="240" w:lineRule="atLeast"/>
        <w:ind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8DD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7308DD">
        <w:rPr>
          <w:rFonts w:ascii="Times New Roman" w:eastAsia="Calibri" w:hAnsi="Times New Roman" w:cs="Times New Roman"/>
          <w:b/>
          <w:sz w:val="26"/>
          <w:szCs w:val="26"/>
        </w:rPr>
        <w:tab/>
        <w:t>Ответственность за нарушения обязательных требований</w:t>
      </w:r>
    </w:p>
    <w:p w:rsidR="007308DD" w:rsidRPr="007308DD" w:rsidRDefault="007308DD" w:rsidP="007308DD">
      <w:pPr>
        <w:spacing w:after="160" w:line="240" w:lineRule="atLeast"/>
        <w:ind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46A3" w:rsidRPr="000546A3" w:rsidRDefault="007308DD" w:rsidP="000546A3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5.1.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</w:r>
      <w:r w:rsidR="000546A3" w:rsidRPr="000546A3">
        <w:rPr>
          <w:rFonts w:ascii="Times New Roman" w:eastAsia="Calibri" w:hAnsi="Times New Roman" w:cs="Times New Roman"/>
          <w:sz w:val="26"/>
          <w:szCs w:val="26"/>
        </w:rPr>
        <w:t>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02.10.2008 № 7-2161 «Об административных правонарушениях».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5.2.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За нарушение обязательных требований предусматриваются следующие меры ответственности: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lastRenderedPageBreak/>
        <w:t>1)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В соответствии с частью 1 статьи 19.4 Кодекса об административных правонарушениях Российской Федерации (далее - КоАП РФ) в случае неповиновения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</w:t>
      </w:r>
      <w:proofErr w:type="gramEnd"/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-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2)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Согласно статье 19.4.1 КоАП РФ в случае воспрепятствования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9 статьи 1</w:t>
      </w:r>
      <w:r w:rsidR="00B836D9">
        <w:rPr>
          <w:rFonts w:ascii="Times New Roman" w:eastAsia="Calibri" w:hAnsi="Times New Roman" w:cs="Times New Roman"/>
          <w:sz w:val="26"/>
          <w:szCs w:val="26"/>
        </w:rPr>
        <w:t xml:space="preserve">5.29 и статьей 19.4.2 КоАП РФ, 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-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3)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>В соответствии с частью 1 статьи 19.5 КоАП РФ в случае невыполнения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нарушения законодательства,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-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  <w:t xml:space="preserve">влечет наложение административного штрафа на граждан в размере </w:t>
      </w:r>
      <w:proofErr w:type="spellStart"/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o</w:t>
      </w:r>
      <w:proofErr w:type="gramEnd"/>
      <w:r w:rsidRPr="007308DD">
        <w:rPr>
          <w:rFonts w:ascii="Times New Roman" w:eastAsia="Calibri" w:hAnsi="Times New Roman" w:cs="Times New Roman"/>
          <w:sz w:val="26"/>
          <w:szCs w:val="26"/>
        </w:rPr>
        <w:t>т</w:t>
      </w:r>
      <w:proofErr w:type="spellEnd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 трехсот до пятисот рублей; на должностных лиц - от одной тысячи до двух тысяч рублей или дисквалификацию на срок до трех лет; на юридических лиц - о: десяти тысяч до двадцати тысяч рублей.</w:t>
      </w:r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308DD">
        <w:rPr>
          <w:rFonts w:ascii="Times New Roman" w:eastAsia="Calibri" w:hAnsi="Times New Roman" w:cs="Times New Roman"/>
          <w:sz w:val="26"/>
          <w:szCs w:val="26"/>
        </w:rPr>
        <w:t>4)</w:t>
      </w:r>
      <w:r w:rsidRPr="007308DD"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r w:rsidRPr="007308DD">
        <w:rPr>
          <w:rFonts w:ascii="Times New Roman" w:eastAsia="Calibri" w:hAnsi="Times New Roman" w:cs="Times New Roman"/>
          <w:sz w:val="26"/>
          <w:szCs w:val="26"/>
        </w:rPr>
        <w:t xml:space="preserve">Согласно статье 19.7 КоАП РФ </w:t>
      </w:r>
      <w:bookmarkEnd w:id="0"/>
      <w:r w:rsidRPr="007308DD">
        <w:rPr>
          <w:rFonts w:ascii="Times New Roman" w:eastAsia="Calibri" w:hAnsi="Times New Roman" w:cs="Times New Roman"/>
          <w:sz w:val="26"/>
          <w:szCs w:val="26"/>
        </w:rPr>
        <w:t>за непредставление или несвоевременное 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контроль, таких сведений (информации) в неполном объеме или в искаженном виде,</w:t>
      </w:r>
      <w:proofErr w:type="gramEnd"/>
    </w:p>
    <w:p w:rsidR="007308DD" w:rsidRPr="007308DD" w:rsidRDefault="007308DD" w:rsidP="007308DD">
      <w:pPr>
        <w:spacing w:after="16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08DD">
        <w:rPr>
          <w:rFonts w:ascii="Times New Roman" w:eastAsia="Calibri" w:hAnsi="Times New Roman" w:cs="Times New Roman"/>
          <w:sz w:val="26"/>
          <w:szCs w:val="26"/>
        </w:rPr>
        <w:t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6667F6" w:rsidRPr="00555556" w:rsidRDefault="006667F6" w:rsidP="00555556">
      <w:pPr>
        <w:pStyle w:val="1"/>
        <w:keepNext/>
        <w:keepLine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sectPr w:rsidR="006667F6" w:rsidRPr="00555556" w:rsidSect="0021401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B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91B35"/>
    <w:multiLevelType w:val="multilevel"/>
    <w:tmpl w:val="F42CD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47710"/>
    <w:multiLevelType w:val="hybridMultilevel"/>
    <w:tmpl w:val="E1F656EA"/>
    <w:lvl w:ilvl="0" w:tplc="659693F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69E672F1"/>
    <w:multiLevelType w:val="hybridMultilevel"/>
    <w:tmpl w:val="B468ABF4"/>
    <w:lvl w:ilvl="0" w:tplc="3B161A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367C29"/>
    <w:multiLevelType w:val="hybridMultilevel"/>
    <w:tmpl w:val="055CE49A"/>
    <w:lvl w:ilvl="0" w:tplc="3B161A5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63C2E"/>
    <w:multiLevelType w:val="hybridMultilevel"/>
    <w:tmpl w:val="C2665778"/>
    <w:lvl w:ilvl="0" w:tplc="6596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41985"/>
    <w:multiLevelType w:val="hybridMultilevel"/>
    <w:tmpl w:val="87183CA4"/>
    <w:lvl w:ilvl="0" w:tplc="659693F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4"/>
    <w:rsid w:val="000478DC"/>
    <w:rsid w:val="000546A3"/>
    <w:rsid w:val="00076A50"/>
    <w:rsid w:val="00076D5E"/>
    <w:rsid w:val="000C5A66"/>
    <w:rsid w:val="00190E54"/>
    <w:rsid w:val="00214014"/>
    <w:rsid w:val="002933EB"/>
    <w:rsid w:val="0036521B"/>
    <w:rsid w:val="003C73FB"/>
    <w:rsid w:val="00424355"/>
    <w:rsid w:val="005035B9"/>
    <w:rsid w:val="00555556"/>
    <w:rsid w:val="005809BD"/>
    <w:rsid w:val="006667F6"/>
    <w:rsid w:val="00694E2F"/>
    <w:rsid w:val="006A3E86"/>
    <w:rsid w:val="006A5F9E"/>
    <w:rsid w:val="00707E93"/>
    <w:rsid w:val="00712B94"/>
    <w:rsid w:val="00716612"/>
    <w:rsid w:val="007308DD"/>
    <w:rsid w:val="00737D2E"/>
    <w:rsid w:val="007475E5"/>
    <w:rsid w:val="00776D5D"/>
    <w:rsid w:val="00867B91"/>
    <w:rsid w:val="008738BD"/>
    <w:rsid w:val="008F6EF1"/>
    <w:rsid w:val="00963F6A"/>
    <w:rsid w:val="009C6EEF"/>
    <w:rsid w:val="009E2E2A"/>
    <w:rsid w:val="009F24D6"/>
    <w:rsid w:val="00B0166D"/>
    <w:rsid w:val="00B836D9"/>
    <w:rsid w:val="00BE1A4E"/>
    <w:rsid w:val="00C0214F"/>
    <w:rsid w:val="00C56BDA"/>
    <w:rsid w:val="00D209B4"/>
    <w:rsid w:val="00D216DD"/>
    <w:rsid w:val="00D6266D"/>
    <w:rsid w:val="00E0148E"/>
    <w:rsid w:val="00E03E93"/>
    <w:rsid w:val="00EB7D29"/>
    <w:rsid w:val="00EE30EB"/>
    <w:rsid w:val="00F2686D"/>
    <w:rsid w:val="00F420F0"/>
    <w:rsid w:val="00F5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Блюмский Сергей Михайлович</dc:creator>
  <cp:lastModifiedBy>User7</cp:lastModifiedBy>
  <cp:revision>6</cp:revision>
  <cp:lastPrinted>2022-03-17T02:27:00Z</cp:lastPrinted>
  <dcterms:created xsi:type="dcterms:W3CDTF">2025-03-10T03:43:00Z</dcterms:created>
  <dcterms:modified xsi:type="dcterms:W3CDTF">2025-03-12T07:54:00Z</dcterms:modified>
</cp:coreProperties>
</file>